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39" w:rsidRPr="009F6639" w:rsidRDefault="009F6639" w:rsidP="009F6639">
      <w:pPr>
        <w:shd w:val="clear" w:color="auto" w:fill="FFFFFF"/>
        <w:spacing w:after="27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Положение  II Республиканского  конкурса «Новогодняя красота»</w:t>
      </w:r>
      <w:bookmarkStart w:id="0" w:name="_GoBack"/>
      <w:bookmarkEnd w:id="0"/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1.</w:t>
      </w: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</w:t>
      </w: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Цели и задачи.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Основной целью конкурса  «Новогодняя красота»  (далее конкурс) </w:t>
      </w:r>
      <w:proofErr w:type="gram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является подготовка красочного и оригинального поздравления с Новым 2021 годом и выявить среди учащихся как они встретили</w:t>
      </w:r>
      <w:proofErr w:type="gram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Новый год и что ожидают от этого года.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Задачи: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стимулирование  учащихся к яркому поздравлению с Новым 2021 годом;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создание условий для реализации творческого потенциала учащихся;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популяризация различных видов и направлений творчества;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2.</w:t>
      </w: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</w:t>
      </w: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Условия проведения конкурса.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Республиканский конкурс  проводится с 1 декабря по 30 декабря 2020 г.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Участниками конкурса могут стать ученики, учителя, дошкольники, воспитатели, студенты и преподаватели.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В конкурсе могут быть представлены различные варианты оформления виртуальных поздравлений с рисунками. Для красочности могут быть использованы популярные программы редактирования графических изображений. 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Критерии оценки: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креативность и оригинальность;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художественный уровень оформления;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технических средств редактирования;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 учет новогодней тематики;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общее впечатление.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Основные номинации конкурса: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«Фотография»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«Рисунок»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«Поделка»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«Коллаж»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«Поздравление» (рисунок и фото)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«Стих о зиме»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«Сочинение о зиме»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«Видеопоздравление о зиме»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«Видеоролик о зиме»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 «Презентация о зиме»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2.7. </w:t>
      </w: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Победители</w:t>
      </w: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конкурса определяются среди следующих </w:t>
      </w: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возрастных групп: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воспитанники ДОУ (2 года);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воспитанники ДОУ (3-4 года);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воспитанники ДОУ (5-6 лет);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учащиеся 1-4 классов;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учащиеся 5-8 классов;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учащиеся 9-11 классов.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воспитатели и учителя.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2.8. Критерии для работ: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Рисунки и фотографии принимаем в формате .</w:t>
      </w:r>
      <w:proofErr w:type="spell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jpeg</w:t>
      </w:r>
      <w:proofErr w:type="spell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видео работы нужно загрузить в </w:t>
      </w:r>
      <w:proofErr w:type="spell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youtube</w:t>
      </w:r>
      <w:proofErr w:type="spell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прислать нам ссылку (если не хотите, чтобы видео было доступно всем, то при загрузке ставьте доступ только по ссылке), сочинения и стихи в </w:t>
      </w:r>
      <w:proofErr w:type="spell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word</w:t>
      </w:r>
      <w:proofErr w:type="spell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3. 1. </w:t>
      </w:r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Для участия в мероприятии необходимо подать заявку на участие по адресу: </w:t>
      </w:r>
      <w:hyperlink r:id="rId5" w:history="1">
        <w:r w:rsidRPr="009F6639">
          <w:rPr>
            <w:rFonts w:ascii="Arial" w:eastAsia="Times New Roman" w:hAnsi="Arial" w:cs="Arial"/>
            <w:i/>
            <w:iCs/>
            <w:color w:val="571586"/>
            <w:sz w:val="23"/>
            <w:szCs w:val="23"/>
            <w:u w:val="single"/>
            <w:lang w:eastAsia="ru-RU"/>
          </w:rPr>
          <w:t>teacher-rt@bk.ru</w:t>
        </w:r>
      </w:hyperlink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 по форме</w:t>
      </w:r>
    </w:p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977"/>
        <w:gridCol w:w="1377"/>
        <w:gridCol w:w="1482"/>
        <w:gridCol w:w="1227"/>
        <w:gridCol w:w="1041"/>
        <w:gridCol w:w="1410"/>
      </w:tblGrid>
      <w:tr w:rsidR="009F6639" w:rsidRPr="009F6639" w:rsidTr="009F6639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Ф.И.О. ученика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Класс\дошкольник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Школа\садик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Ф.И.О. руководителя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Номинация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Название работы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e-</w:t>
            </w:r>
            <w:proofErr w:type="spellStart"/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mail</w:t>
            </w:r>
            <w:proofErr w:type="spellEnd"/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(актуальный)</w:t>
            </w:r>
          </w:p>
        </w:tc>
      </w:tr>
      <w:tr w:rsidR="009F6639" w:rsidRPr="009F6639" w:rsidTr="009F6639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6639" w:rsidRPr="009F6639" w:rsidRDefault="009F6639" w:rsidP="009F6639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9F663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</w:tbl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3.2.  </w:t>
      </w:r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Оплата участия возможна: (</w:t>
      </w:r>
      <w:proofErr w:type="spellStart"/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орг</w:t>
      </w:r>
      <w:proofErr w:type="gramStart"/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.в</w:t>
      </w:r>
      <w:proofErr w:type="gramEnd"/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знос</w:t>
      </w:r>
      <w:proofErr w:type="spellEnd"/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 xml:space="preserve"> - 50 руб.)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 С помощью электронных денег (№ </w:t>
      </w:r>
      <w:proofErr w:type="spell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яндекс</w:t>
      </w:r>
      <w:proofErr w:type="spell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кошелька   410011992967479)Либо на карту </w:t>
      </w:r>
      <w:proofErr w:type="gram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СБ</w:t>
      </w:r>
      <w:proofErr w:type="gram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Ак Барс (реквизиты те же, как и на другие конкурсы)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Заявку, квитанцию и вашу работу прислать на наш адрес </w:t>
      </w:r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hyperlink r:id="rId6" w:history="1">
        <w:r w:rsidRPr="009F6639">
          <w:rPr>
            <w:rFonts w:ascii="Arial" w:eastAsia="Times New Roman" w:hAnsi="Arial" w:cs="Arial"/>
            <w:i/>
            <w:iCs/>
            <w:color w:val="571586"/>
            <w:sz w:val="23"/>
            <w:szCs w:val="23"/>
            <w:u w:val="single"/>
            <w:lang w:eastAsia="ru-RU"/>
          </w:rPr>
          <w:t>teacher-rt@bk.ru</w:t>
        </w:r>
      </w:hyperlink>
      <w:r w:rsidRPr="009F663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4. Подведение итогов Конкурса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Жюри Конкурса определяет обладателей 1-х, 2-х, 3-х мест в каждой номинации по возрастным категориям с вручением  электронных дипломов.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4.2. Учреждения, организации, предприятия, объединения, творческие союзы, средства массовой информации, благотворительные фонды имеют право учреждать специальные призы, согласованные с Оргкомитетом Конкурса.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4.3. Прохождение и итоги Конкурса будут освещаться на </w:t>
      </w:r>
      <w:proofErr w:type="gramStart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сайте</w:t>
      </w:r>
      <w:proofErr w:type="gramEnd"/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Интернет портала учителей РТ.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4.4. Получение наградных документов является платным.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Электронный сертификат участника – 100 руб.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Электронный диплом участника – 150 руб.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Электронный диплом победителя – 170 руб.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Бумажные сертификаты и дипломы – 300 руб.</w:t>
      </w:r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9F663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Квалификационный сертификат педагога – 500 руб. (при покупке диплома победителя или </w:t>
      </w:r>
      <w:proofErr w:type="spellStart"/>
      <w:r w:rsidRPr="009F663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учатсника</w:t>
      </w:r>
      <w:proofErr w:type="spellEnd"/>
      <w:r w:rsidRPr="009F663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скидка 50%</w:t>
      </w:r>
      <w:proofErr w:type="gramEnd"/>
    </w:p>
    <w:p w:rsidR="009F6639" w:rsidRPr="009F6639" w:rsidRDefault="009F6639" w:rsidP="009F6639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 </w:t>
      </w: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участник</w:t>
      </w: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конкурса может заказать </w:t>
      </w:r>
      <w:r w:rsidRPr="009F663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сертификат участника</w:t>
      </w:r>
      <w:r w:rsidRPr="009F66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178D6" w:rsidRDefault="009178D6"/>
    <w:sectPr w:rsidR="0091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8B"/>
    <w:rsid w:val="002B258B"/>
    <w:rsid w:val="009178D6"/>
    <w:rsid w:val="009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639"/>
    <w:rPr>
      <w:b/>
      <w:bCs/>
    </w:rPr>
  </w:style>
  <w:style w:type="character" w:styleId="a5">
    <w:name w:val="Hyperlink"/>
    <w:basedOn w:val="a0"/>
    <w:uiPriority w:val="99"/>
    <w:semiHidden/>
    <w:unhideWhenUsed/>
    <w:rsid w:val="009F6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639"/>
    <w:rPr>
      <w:b/>
      <w:bCs/>
    </w:rPr>
  </w:style>
  <w:style w:type="character" w:styleId="a5">
    <w:name w:val="Hyperlink"/>
    <w:basedOn w:val="a0"/>
    <w:uiPriority w:val="99"/>
    <w:semiHidden/>
    <w:unhideWhenUsed/>
    <w:rsid w:val="009F6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eacher-rt@bk.ru" TargetMode="External"/><Relationship Id="rId5" Type="http://schemas.openxmlformats.org/officeDocument/2006/relationships/hyperlink" Target="mailto:teacher-rt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2021-01-06T15:27:00Z</dcterms:created>
  <dcterms:modified xsi:type="dcterms:W3CDTF">2021-01-06T15:27:00Z</dcterms:modified>
</cp:coreProperties>
</file>